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0"/>
      </w:tblGrid>
      <w:tr w:rsidR="00B14CC8" w:rsidRPr="00B14CC8" w:rsidTr="00B14CC8">
        <w:trPr>
          <w:trHeight w:val="120"/>
        </w:trPr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CC8" w:rsidRPr="00B14CC8" w:rsidRDefault="00B14CC8" w:rsidP="00B14CC8">
            <w:pPr>
              <w:spacing w:after="0" w:line="12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>Nútímavætt</w:t>
            </w:r>
            <w:proofErr w:type="spellEnd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>viðskiptaumhverfi</w:t>
            </w:r>
            <w:proofErr w:type="spellEnd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>ríkisins</w:t>
            </w:r>
            <w:proofErr w:type="spellEnd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>með</w:t>
            </w:r>
            <w:proofErr w:type="spellEnd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>rafrænum</w:t>
            </w:r>
            <w:proofErr w:type="spellEnd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4CC8">
              <w:rPr>
                <w:rFonts w:ascii="Verdana" w:eastAsia="Times New Roman" w:hAnsi="Verdana" w:cs="Times New Roman"/>
                <w:b/>
                <w:bCs/>
                <w:color w:val="5F5F5F"/>
                <w:sz w:val="24"/>
                <w:szCs w:val="24"/>
                <w:lang w:eastAsia="en-GB"/>
              </w:rPr>
              <w:t>reikningum</w:t>
            </w:r>
            <w:proofErr w:type="spellEnd"/>
          </w:p>
        </w:tc>
      </w:tr>
    </w:tbl>
    <w:p w:rsidR="00B14CC8" w:rsidRPr="00B14CC8" w:rsidRDefault="00B14CC8" w:rsidP="00B1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</w:p>
    <w:tbl>
      <w:tblPr>
        <w:tblW w:w="17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0"/>
      </w:tblGrid>
      <w:tr w:rsidR="00B14CC8" w:rsidRPr="00B14CC8" w:rsidTr="00B14CC8">
        <w:trPr>
          <w:trHeight w:val="83"/>
        </w:trPr>
        <w:tc>
          <w:tcPr>
            <w:tcW w:w="17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4CC8" w:rsidRPr="00B14CC8" w:rsidRDefault="00B14CC8" w:rsidP="00B14CC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4425B4" w:rsidRPr="00B14CC8" w:rsidRDefault="00B14CC8">
      <w:pPr>
        <w:rPr>
          <w:sz w:val="24"/>
          <w:szCs w:val="24"/>
        </w:rPr>
      </w:pPr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Fjármála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efnahagsráðuneytið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hefur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ákveðið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frá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með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1.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janúar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2020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skuli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allir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vegna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kaupa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ríkisins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á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vöru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þjónustu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vera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með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hætti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Markmið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þessara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aðgerða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draga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úr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viðskiptakostnaði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allra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aðila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samhliða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því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nútímavæða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viðskiptaumhverfi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ríkisins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framfylgja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umhverfissjónarmiðum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.</w:t>
      </w:r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Ákvörðunin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nú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í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samræmi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stefnu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sem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mörkuð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í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viðskiptum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árið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2014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þar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sett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krafa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um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tók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til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allra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gildandi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samninga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ríkisins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Frá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næstu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áramótum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skal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krafan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gilda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um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öll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innkaup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ríkisins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.</w:t>
      </w:r>
      <w:proofErr w:type="gramEnd"/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Sett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hefur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verið</w:t>
      </w:r>
      <w:proofErr w:type="spellEnd"/>
      <w:r w:rsidRPr="00B14CC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14CC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"https://www.stjornartidindi.is/Advert.aspx?RecordID=9642721f-5b4e-4ce4-8b20-4463c0bca1fb" \t "_blank" </w:instrText>
      </w:r>
      <w:r w:rsidRPr="00B14CC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B14CC8">
        <w:rPr>
          <w:rFonts w:ascii="Verdana" w:eastAsia="Times New Roman" w:hAnsi="Verdana" w:cs="Times New Roman"/>
          <w:color w:val="4F4F4F"/>
          <w:sz w:val="24"/>
          <w:szCs w:val="24"/>
          <w:u w:val="single"/>
          <w:shd w:val="clear" w:color="auto" w:fill="FFFFFF"/>
          <w:lang w:eastAsia="en-GB"/>
        </w:rPr>
        <w:t> reglugerð nr.</w:t>
      </w:r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u w:val="single"/>
          <w:shd w:val="clear" w:color="auto" w:fill="FFFFFF"/>
          <w:lang w:eastAsia="en-GB"/>
        </w:rPr>
        <w:t xml:space="preserve"> 44/2019</w:t>
      </w:r>
      <w:r w:rsidRPr="00B14CC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 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sem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tryggir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allir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opinberir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aðilar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taki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Reglugerðin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tryggir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kaupendur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skulu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taka á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móti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vinna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úr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uppfylla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Evrópskan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staðal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EN 16931 um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reikningagerð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eins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hann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hefur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verið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bookmarkStart w:id="0" w:name="_GoBack"/>
      <w:bookmarkEnd w:id="0"/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útfærður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með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tækniforskrift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TS236:2017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frá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Staðlaráði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Íslands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öðru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leyti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fer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útgáfa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móttaka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eftir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reglugerð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nr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505/2013 um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rafrænt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bókhald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skeytamiðlun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skeytaþjónustu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geymslu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gagna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lágmarkskröfur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til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bókhaldskerfa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.</w:t>
      </w:r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proofErr w:type="spellStart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>Ekki</w:t>
      </w:r>
      <w:proofErr w:type="spellEnd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>lengur</w:t>
      </w:r>
      <w:proofErr w:type="spellEnd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>tekið</w:t>
      </w:r>
      <w:proofErr w:type="spellEnd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>við</w:t>
      </w:r>
      <w:proofErr w:type="spellEnd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>reikningum</w:t>
      </w:r>
      <w:proofErr w:type="spellEnd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 xml:space="preserve"> á PDF </w:t>
      </w:r>
      <w:proofErr w:type="spellStart"/>
      <w:r w:rsidRPr="00B14CC8">
        <w:rPr>
          <w:rFonts w:ascii="Verdana" w:eastAsia="Times New Roman" w:hAnsi="Verdana" w:cs="Times New Roman"/>
          <w:b/>
          <w:bCs/>
          <w:color w:val="5F5F5F"/>
          <w:sz w:val="24"/>
          <w:szCs w:val="24"/>
          <w:shd w:val="clear" w:color="auto" w:fill="FFFFFF"/>
          <w:lang w:eastAsia="en-GB"/>
        </w:rPr>
        <w:t>formi</w:t>
      </w:r>
      <w:proofErr w:type="spellEnd"/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tölvulesanlegt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skjal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á XML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formi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sem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styður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sjálfvirkni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í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innlestri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í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fjárhagskerfi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kaupanda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á PDF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formi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flokkast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því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ekki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sem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í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breytingunum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felst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ekki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er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tekið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slíkum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Notkun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felur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, auk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umhverfissjónarmiða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, í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sér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afgreiðsla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verður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hraðari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öruggari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sendingar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geymslukostnaður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lægri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Fjársýsla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ríkisins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sér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um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taka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reikningum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á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formi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fyrir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hönd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flestra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stofnana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ríkisins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.</w:t>
      </w:r>
      <w:proofErr w:type="gramEnd"/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Þjónustuaðilar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bókhaldskerfa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proofErr w:type="gram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skeytamiðlarar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veita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upplýsingar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og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aðstoð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við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innleiðingu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rafrænna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reikninga</w:t>
      </w:r>
      <w:proofErr w:type="spellEnd"/>
      <w:r w:rsidRPr="00B14CC8">
        <w:rPr>
          <w:rFonts w:ascii="Verdana" w:eastAsia="Times New Roman" w:hAnsi="Verdana" w:cs="Times New Roman"/>
          <w:color w:val="4F4F4F"/>
          <w:sz w:val="24"/>
          <w:szCs w:val="24"/>
          <w:shd w:val="clear" w:color="auto" w:fill="FFFFFF"/>
          <w:lang w:eastAsia="en-GB"/>
        </w:rPr>
        <w:t>. </w:t>
      </w:r>
      <w:hyperlink r:id="rId5" w:tgtFrame="_blank" w:history="1">
        <w:r w:rsidRPr="00B14CC8">
          <w:rPr>
            <w:rFonts w:ascii="Verdana" w:eastAsia="Times New Roman" w:hAnsi="Verdana" w:cs="Times New Roman"/>
            <w:color w:val="4F4F4F"/>
            <w:sz w:val="24"/>
            <w:szCs w:val="24"/>
            <w:u w:val="single"/>
            <w:shd w:val="clear" w:color="auto" w:fill="FFFFFF"/>
            <w:lang w:eastAsia="en-GB"/>
          </w:rPr>
          <w:t>Nánari upplýsingar er að finna á vef Fjársýslunnar :</w:t>
        </w:r>
      </w:hyperlink>
      <w:r w:rsidRPr="00B14CC8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B14CC8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https://www.fjs.is/fraedsla-og-verklagsreglur/rafraenir-reikningar/</w:t>
        </w:r>
      </w:hyperlink>
    </w:p>
    <w:sectPr w:rsidR="004425B4" w:rsidRPr="00B14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8"/>
    <w:rsid w:val="004425B4"/>
    <w:rsid w:val="00B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js.is/fraedsla-og-verklagsreglur/rafraenir-reikningar/" TargetMode="External"/><Relationship Id="rId5" Type="http://schemas.openxmlformats.org/officeDocument/2006/relationships/hyperlink" Target="https://www.fjs.is/fraedsla-og-verklagsreglur/rafraenir-reikning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FVB</dc:creator>
  <cp:lastModifiedBy>FVB</cp:lastModifiedBy>
  <cp:revision>1</cp:revision>
  <dcterms:created xsi:type="dcterms:W3CDTF">2019-10-28T14:09:00Z</dcterms:created>
  <dcterms:modified xsi:type="dcterms:W3CDTF">2019-10-28T14:10:00Z</dcterms:modified>
</cp:coreProperties>
</file>